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15B" w:rsidRPr="000C6046" w:rsidRDefault="003C215B" w:rsidP="003C215B">
      <w:pPr>
        <w:spacing w:line="240" w:lineRule="auto"/>
        <w:jc w:val="center"/>
        <w:outlineLvl w:val="0"/>
        <w:rPr>
          <w:b/>
          <w:bCs/>
        </w:rPr>
      </w:pPr>
      <w:bookmarkStart w:id="0" w:name="_GoBack"/>
      <w:bookmarkEnd w:id="0"/>
      <w:r>
        <w:rPr>
          <w:b/>
          <w:bCs/>
        </w:rPr>
        <w:t>SOAH DOCKET NO. 473-16-3831.WS</w:t>
      </w:r>
    </w:p>
    <w:p w:rsidR="003C215B" w:rsidRDefault="003C215B" w:rsidP="003C215B">
      <w:pPr>
        <w:spacing w:line="240" w:lineRule="auto"/>
        <w:jc w:val="center"/>
        <w:rPr>
          <w:b/>
          <w:bCs/>
        </w:rPr>
      </w:pPr>
      <w:r>
        <w:rPr>
          <w:b/>
          <w:bCs/>
        </w:rPr>
        <w:t>PUC DOCKET NO. 45720</w:t>
      </w:r>
    </w:p>
    <w:p w:rsidR="003C215B" w:rsidRDefault="003C215B" w:rsidP="003C215B">
      <w:pPr>
        <w:spacing w:line="240" w:lineRule="auto"/>
        <w:jc w:val="center"/>
        <w:rPr>
          <w:b/>
        </w:rPr>
      </w:pPr>
    </w:p>
    <w:p w:rsidR="003C215B" w:rsidRDefault="003C215B">
      <w:pPr>
        <w:rPr>
          <w:b/>
        </w:rPr>
      </w:pPr>
      <w:r>
        <w:rPr>
          <w:b/>
          <w:bCs/>
        </w:rPr>
        <w:t>APPLICATION OF RIO CONCHO AVIATION, INC. FOR A RATE/TARIFF CHANGE</w:t>
      </w:r>
    </w:p>
    <w:p w:rsidR="00664E43" w:rsidRPr="003C215B" w:rsidRDefault="00664E43" w:rsidP="003C215B">
      <w:pPr>
        <w:jc w:val="center"/>
        <w:rPr>
          <w:b/>
        </w:rPr>
      </w:pPr>
    </w:p>
    <w:p w:rsidR="00731BBA" w:rsidRPr="00F41504" w:rsidRDefault="00731BBA" w:rsidP="00731BBA">
      <w:pPr>
        <w:jc w:val="center"/>
        <w:rPr>
          <w:b/>
        </w:rPr>
      </w:pPr>
      <w:r w:rsidRPr="00F41504">
        <w:rPr>
          <w:b/>
        </w:rPr>
        <w:t>Rate Design</w:t>
      </w:r>
    </w:p>
    <w:p w:rsidR="00731BBA" w:rsidRDefault="00731BBA" w:rsidP="00731BBA"/>
    <w:p w:rsidR="00731BBA" w:rsidRDefault="00731BBA" w:rsidP="00731BBA">
      <w:r>
        <w:t>Please calculate the rate design (fixed base rates and volumetric rates) using Ms. English’s methodology and the ALJs revenue requirement.  Staff Ex. 1 at 12.</w:t>
      </w:r>
    </w:p>
    <w:p w:rsidR="00AF2F77" w:rsidRDefault="00AF2F77"/>
    <w:sectPr w:rsidR="00AF2F77" w:rsidSect="003C215B">
      <w:headerReference w:type="default" r:id="rId6"/>
      <w:pgSz w:w="12240" w:h="15840"/>
      <w:pgMar w:top="144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DB2" w:rsidRDefault="00A17DB2" w:rsidP="003C215B">
      <w:pPr>
        <w:spacing w:line="240" w:lineRule="auto"/>
      </w:pPr>
      <w:r>
        <w:separator/>
      </w:r>
    </w:p>
  </w:endnote>
  <w:endnote w:type="continuationSeparator" w:id="0">
    <w:p w:rsidR="00A17DB2" w:rsidRDefault="00A17DB2" w:rsidP="003C21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DB2" w:rsidRDefault="00A17DB2" w:rsidP="003C215B">
      <w:pPr>
        <w:spacing w:line="240" w:lineRule="auto"/>
      </w:pPr>
      <w:r>
        <w:separator/>
      </w:r>
    </w:p>
  </w:footnote>
  <w:footnote w:type="continuationSeparator" w:id="0">
    <w:p w:rsidR="00A17DB2" w:rsidRDefault="00A17DB2" w:rsidP="003C21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5B" w:rsidRDefault="003C215B" w:rsidP="003C215B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right" w:pos="9360"/>
      </w:tabs>
      <w:spacing w:line="240" w:lineRule="auto"/>
      <w:rPr>
        <w:b/>
        <w:bCs/>
        <w:sz w:val="20"/>
      </w:rPr>
    </w:pPr>
    <w:r>
      <w:rPr>
        <w:b/>
        <w:bCs/>
        <w:sz w:val="20"/>
      </w:rPr>
      <w:t>SOAH DOCKET NO. 473-16-3831.WS</w:t>
    </w:r>
    <w:r>
      <w:rPr>
        <w:b/>
        <w:bCs/>
        <w:sz w:val="20"/>
      </w:rPr>
      <w:tab/>
      <w:t xml:space="preserve">    </w:t>
    </w:r>
    <w:r>
      <w:rPr>
        <w:b/>
        <w:bCs/>
        <w:sz w:val="20"/>
      </w:rPr>
      <w:tab/>
      <w:t>ALJS NUMBER RUNNING 1</w:t>
    </w:r>
    <w:r>
      <w:rPr>
        <w:b/>
        <w:bCs/>
        <w:sz w:val="20"/>
      </w:rPr>
      <w:tab/>
      <w:t xml:space="preserve">PAGE </w:t>
    </w:r>
    <w:r>
      <w:rPr>
        <w:b/>
        <w:bCs/>
        <w:sz w:val="20"/>
      </w:rPr>
      <w:fldChar w:fldCharType="begin"/>
    </w:r>
    <w:r>
      <w:rPr>
        <w:b/>
        <w:bCs/>
        <w:sz w:val="20"/>
      </w:rPr>
      <w:instrText xml:space="preserve">PAGE </w:instrText>
    </w:r>
    <w:r>
      <w:rPr>
        <w:b/>
        <w:bCs/>
        <w:sz w:val="20"/>
      </w:rPr>
      <w:fldChar w:fldCharType="separate"/>
    </w:r>
    <w:r w:rsidR="00731BBA">
      <w:rPr>
        <w:b/>
        <w:bCs/>
        <w:noProof/>
        <w:sz w:val="20"/>
      </w:rPr>
      <w:t>2</w:t>
    </w:r>
    <w:r>
      <w:rPr>
        <w:b/>
        <w:bCs/>
        <w:sz w:val="20"/>
      </w:rPr>
      <w:fldChar w:fldCharType="end"/>
    </w:r>
  </w:p>
  <w:p w:rsidR="003C215B" w:rsidRPr="003C215B" w:rsidRDefault="003C215B" w:rsidP="003C215B">
    <w:pPr>
      <w:spacing w:line="240" w:lineRule="auto"/>
      <w:rPr>
        <w:b/>
        <w:bCs/>
        <w:sz w:val="20"/>
      </w:rPr>
    </w:pPr>
    <w:r>
      <w:rPr>
        <w:b/>
        <w:bCs/>
        <w:sz w:val="20"/>
      </w:rPr>
      <w:t>PUC DOCKET NO.  45720</w:t>
    </w:r>
  </w:p>
  <w:p w:rsidR="003C215B" w:rsidRDefault="003C21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43"/>
    <w:rsid w:val="001A5190"/>
    <w:rsid w:val="00223E94"/>
    <w:rsid w:val="002874B3"/>
    <w:rsid w:val="002F3F50"/>
    <w:rsid w:val="003C215B"/>
    <w:rsid w:val="005F7719"/>
    <w:rsid w:val="00610205"/>
    <w:rsid w:val="0064222B"/>
    <w:rsid w:val="00664E43"/>
    <w:rsid w:val="00731BBA"/>
    <w:rsid w:val="007A66A4"/>
    <w:rsid w:val="00897E57"/>
    <w:rsid w:val="00A17DB2"/>
    <w:rsid w:val="00A82FF5"/>
    <w:rsid w:val="00AF2F77"/>
    <w:rsid w:val="00EE6B06"/>
    <w:rsid w:val="00F9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6BFA59-55B3-46DC-9849-25BAFA83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719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15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15B"/>
    <w:rPr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3C215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15B"/>
    <w:rPr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1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Office of Administrative Hearings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Lilo Pomerleau</dc:creator>
  <cp:lastModifiedBy>Kohl, Janie</cp:lastModifiedBy>
  <cp:revision>2</cp:revision>
  <dcterms:created xsi:type="dcterms:W3CDTF">2017-05-04T13:41:00Z</dcterms:created>
  <dcterms:modified xsi:type="dcterms:W3CDTF">2017-05-04T13:41:00Z</dcterms:modified>
</cp:coreProperties>
</file>